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2016北京师范大学书法考题</w:t>
      </w:r>
    </w:p>
    <w:p>
      <w:pPr>
        <w:jc w:val="center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临摹：史晨碑</w:t>
      </w:r>
      <w:r>
        <w:rPr>
          <w:rFonts w:hint="eastAsia"/>
          <w:sz w:val="24"/>
          <w:szCs w:val="32"/>
        </w:rPr>
        <w:br w:type="textWrapping"/>
      </w:r>
      <w:r>
        <w:rPr>
          <w:rFonts w:hint="eastAsia"/>
          <w:sz w:val="24"/>
          <w:szCs w:val="32"/>
        </w:rPr>
        <w:fldChar w:fldCharType="begin"/>
      </w:r>
      <w:r>
        <w:rPr>
          <w:rFonts w:hint="eastAsia"/>
          <w:sz w:val="24"/>
          <w:szCs w:val="32"/>
        </w:rPr>
        <w:instrText xml:space="preserve">INCLUDEPICTURE \d "http://www.shufajianghu.com/bbs/attachmentfiles/forum/201602/20/203725h53ea9kc88i8q88z.jpg" \* MERGEFORMATINET </w:instrText>
      </w:r>
      <w:r>
        <w:rPr>
          <w:rFonts w:hint="eastAsia"/>
          <w:sz w:val="24"/>
          <w:szCs w:val="32"/>
        </w:rPr>
        <w:fldChar w:fldCharType="separate"/>
      </w:r>
      <w:r>
        <w:rPr>
          <w:rFonts w:hint="eastAsia"/>
          <w:sz w:val="24"/>
          <w:szCs w:val="32"/>
        </w:rPr>
        <w:drawing>
          <wp:inline distT="0" distB="0" distL="114300" distR="114300">
            <wp:extent cx="2790825" cy="3970020"/>
            <wp:effectExtent l="0" t="0" r="9525" b="11430"/>
            <wp:docPr id="2" name="图片 2" descr="68b150ebgb8a92b7f48b0&amp;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8b150ebgb8a92b7f48b0&amp;69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970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</w:rPr>
        <w:fldChar w:fldCharType="end"/>
      </w:r>
      <w:r>
        <w:rPr>
          <w:rFonts w:hint="eastAsia"/>
          <w:sz w:val="24"/>
          <w:szCs w:val="32"/>
        </w:rPr>
        <w:t> </w:t>
      </w:r>
      <w:r>
        <w:rPr>
          <w:rFonts w:hint="eastAsia"/>
          <w:sz w:val="24"/>
          <w:szCs w:val="32"/>
        </w:rPr>
        <w:br w:type="textWrapping"/>
      </w:r>
      <w:r>
        <w:rPr>
          <w:rFonts w:hint="eastAsia"/>
          <w:sz w:val="24"/>
          <w:szCs w:val="32"/>
        </w:rPr>
        <w:t>创作</w:t>
      </w:r>
      <w:r>
        <w:rPr>
          <w:rFonts w:hint="eastAsia"/>
          <w:sz w:val="24"/>
          <w:szCs w:val="32"/>
        </w:rPr>
        <w:br w:type="textWrapping"/>
      </w:r>
      <w:r>
        <w:rPr>
          <w:rFonts w:hint="eastAsia"/>
          <w:sz w:val="24"/>
          <w:szCs w:val="32"/>
        </w:rPr>
        <w:t>1、楷书创作</w:t>
      </w:r>
      <w:r>
        <w:rPr>
          <w:rFonts w:hint="eastAsia"/>
          <w:sz w:val="24"/>
          <w:szCs w:val="32"/>
        </w:rPr>
        <w:br w:type="textWrapping"/>
      </w:r>
      <w:r>
        <w:rPr>
          <w:rFonts w:hint="eastAsia"/>
          <w:sz w:val="24"/>
          <w:szCs w:val="32"/>
        </w:rPr>
        <w:t>己亥杂诗      龚自珍</w:t>
      </w:r>
      <w:bookmarkStart w:id="0" w:name="_GoBack"/>
      <w:bookmarkEnd w:id="0"/>
      <w:r>
        <w:rPr>
          <w:rFonts w:hint="eastAsia"/>
          <w:sz w:val="24"/>
          <w:szCs w:val="32"/>
        </w:rPr>
        <w:br w:type="textWrapping"/>
      </w:r>
      <w:r>
        <w:rPr>
          <w:rFonts w:hint="eastAsia"/>
          <w:sz w:val="24"/>
          <w:szCs w:val="32"/>
        </w:rPr>
        <w:t>浩荡离愁白日斜， 吟鞭东指即天涯。</w:t>
      </w:r>
      <w:r>
        <w:rPr>
          <w:rFonts w:hint="eastAsia"/>
          <w:sz w:val="24"/>
          <w:szCs w:val="32"/>
        </w:rPr>
        <w:br w:type="textWrapping"/>
      </w:r>
      <w:r>
        <w:rPr>
          <w:rFonts w:hint="eastAsia"/>
          <w:sz w:val="24"/>
          <w:szCs w:val="32"/>
        </w:rPr>
        <w:t>落红不是无情物， 化作春泥更护花。</w:t>
      </w:r>
      <w:r>
        <w:rPr>
          <w:rFonts w:hint="eastAsia"/>
          <w:sz w:val="24"/>
          <w:szCs w:val="32"/>
        </w:rPr>
        <w:br w:type="textWrapping"/>
      </w:r>
      <w:r>
        <w:rPr>
          <w:rFonts w:hint="eastAsia"/>
          <w:sz w:val="24"/>
          <w:szCs w:val="32"/>
        </w:rPr>
        <w:br w:type="textWrapping"/>
      </w:r>
      <w:r>
        <w:rPr>
          <w:rFonts w:hint="eastAsia"/>
          <w:sz w:val="24"/>
          <w:szCs w:val="32"/>
        </w:rPr>
        <w:t>2、楷书之外书体创作</w:t>
      </w:r>
      <w:r>
        <w:rPr>
          <w:rFonts w:hint="eastAsia"/>
          <w:sz w:val="24"/>
          <w:szCs w:val="32"/>
        </w:rPr>
        <w:br w:type="textWrapping"/>
      </w:r>
      <w:r>
        <w:rPr>
          <w:rFonts w:hint="eastAsia"/>
          <w:sz w:val="24"/>
          <w:szCs w:val="32"/>
        </w:rPr>
        <w:t>己亥杂诗      龚自珍</w:t>
      </w:r>
      <w:r>
        <w:rPr>
          <w:rFonts w:hint="eastAsia"/>
          <w:sz w:val="24"/>
          <w:szCs w:val="32"/>
        </w:rPr>
        <w:br w:type="textWrapping"/>
      </w:r>
      <w:r>
        <w:rPr>
          <w:rFonts w:hint="eastAsia"/>
          <w:sz w:val="24"/>
          <w:szCs w:val="32"/>
        </w:rPr>
        <w:t>九州生气恃风雷，万马齐喑究可哀。</w:t>
      </w:r>
      <w:r>
        <w:rPr>
          <w:rFonts w:hint="eastAsia"/>
          <w:sz w:val="24"/>
          <w:szCs w:val="32"/>
        </w:rPr>
        <w:br w:type="textWrapping"/>
      </w:r>
      <w:r>
        <w:rPr>
          <w:rFonts w:hint="eastAsia"/>
          <w:sz w:val="24"/>
          <w:szCs w:val="32"/>
        </w:rPr>
        <w:t>我劝天公重抖擞,不拘一格降人才。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WhereCracksAppear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WishfulWave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WishfulWave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shfulWaves">
    <w:panose1 w:val="02000400000000000000"/>
    <w:charset w:val="00"/>
    <w:family w:val="auto"/>
    <w:pitch w:val="default"/>
    <w:sig w:usb0="00000001" w:usb1="0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hereCracksAppear">
    <w:panose1 w:val="020B0600000000000000"/>
    <w:charset w:val="00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hereCracksAppear">
    <w:panose1 w:val="020B0600000000000000"/>
    <w:charset w:val="01"/>
    <w:family w:val="swiss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77A54"/>
    <w:rsid w:val="74CB08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2016-10-22T10:22:49Z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