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2016中国美院书法考题</w:t>
      </w:r>
    </w:p>
    <w:p>
      <w:pPr>
        <w:numPr>
          <w:ilvl w:val="0"/>
          <w:numId w:val="1"/>
        </w:numPr>
        <w:jc w:val="both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书法临摹与创作</w:t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时间：2.5小时</w:t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分值：100分</w:t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题目：</w:t>
      </w:r>
    </w:p>
    <w:p>
      <w:pPr>
        <w:numPr>
          <w:ilvl w:val="0"/>
          <w:numId w:val="2"/>
        </w:num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请对照临本精准临摹，要求越逼似原作越好</w:t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内容：苏轼《东武小帮贴》</w:t>
      </w:r>
    </w:p>
    <w:p>
      <w:pPr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889375" cy="6210935"/>
            <wp:effectExtent l="0" t="0" r="15875" b="18415"/>
            <wp:docPr id="2" name="图片 2" descr="1136243rwrmmoprbt4pt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36243rwrmmoprbt4ptt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9375" cy="621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2"/>
        </w:num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请用楷书、篆书、隶书三种书体各完成作品一件，四尺三开。</w:t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 xml:space="preserve">半生落魄已成翁， 独立书斋啸晚风。 </w:t>
      </w:r>
      <w:r>
        <w:rPr>
          <w:rFonts w:hint="eastAsia"/>
          <w:sz w:val="24"/>
          <w:szCs w:val="32"/>
          <w:lang w:eastAsia="zh-CN"/>
        </w:rPr>
        <w:br w:type="textWrapping"/>
      </w:r>
      <w:r>
        <w:rPr>
          <w:rFonts w:hint="eastAsia"/>
          <w:sz w:val="24"/>
          <w:szCs w:val="32"/>
          <w:lang w:eastAsia="zh-CN"/>
        </w:rPr>
        <w:br w:type="textWrapping"/>
      </w:r>
      <w:r>
        <w:rPr>
          <w:rFonts w:hint="eastAsia"/>
          <w:sz w:val="24"/>
          <w:szCs w:val="32"/>
          <w:lang w:eastAsia="zh-CN"/>
        </w:rPr>
        <w:t>笔底明珠无处卖， 闲抛闲掷野藤中。</w:t>
      </w:r>
    </w:p>
    <w:p>
      <w:pPr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篆刻，刻一方，戒之在得。</w:t>
      </w:r>
    </w:p>
    <w:p>
      <w:pPr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背临一方，湘成侯印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古汉语，韩愈《答李翊书》</w:t>
      </w:r>
    </w:p>
    <w:p>
      <w:pPr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1770" cy="4868545"/>
            <wp:effectExtent l="0" t="0" r="5080" b="8255"/>
            <wp:docPr id="3" name="图片 3" descr="181700dd5mdxxdaalvvx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81700dd5mdxxdaalvvxd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86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CC0000"/>
          <w:spacing w:val="0"/>
          <w:sz w:val="25"/>
          <w:szCs w:val="25"/>
          <w:bdr w:val="none" w:color="auto" w:sz="0" w:space="0"/>
        </w:rPr>
        <w:t>河南郑州老墨坊高考书法学校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CC0000"/>
          <w:spacing w:val="0"/>
          <w:sz w:val="25"/>
          <w:szCs w:val="25"/>
          <w:bdr w:val="none" w:color="auto" w:sz="0" w:space="0"/>
        </w:rPr>
        <w:t>郑州市中原区颖河路70号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CC0000"/>
          <w:spacing w:val="0"/>
          <w:sz w:val="25"/>
          <w:szCs w:val="25"/>
          <w:bdr w:val="none" w:color="auto" w:sz="0" w:space="0"/>
        </w:rPr>
        <w:t>孟浩霄校长   15937820673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（编辑：徐舒桐）</w:t>
      </w:r>
    </w:p>
    <w:p>
      <w:pPr>
        <w:numPr>
          <w:ilvl w:val="0"/>
          <w:numId w:val="0"/>
        </w:numPr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WhereCracksAppear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WishfulWave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WishfulWave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shfulWaves">
    <w:panose1 w:val="02000400000000000000"/>
    <w:charset w:val="00"/>
    <w:family w:val="auto"/>
    <w:pitch w:val="default"/>
    <w:sig w:usb0="00000001" w:usb1="0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hereCracksAppear">
    <w:panose1 w:val="020B0600000000000000"/>
    <w:charset w:val="00"/>
    <w:family w:val="auto"/>
    <w:pitch w:val="default"/>
    <w:sig w:usb0="00000000" w:usb1="00000000" w:usb2="00000000" w:usb3="00000000" w:csb0="0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WhereCracksAppear">
    <w:panose1 w:val="020B0600000000000000"/>
    <w:charset w:val="01"/>
    <w:family w:val="swiss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F1DD"/>
    <w:multiLevelType w:val="singleLevel"/>
    <w:tmpl w:val="57A1F1DD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C63C51"/>
    <w:multiLevelType w:val="singleLevel"/>
    <w:tmpl w:val="57C63C5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871C2"/>
    <w:rsid w:val="14EA10C9"/>
    <w:rsid w:val="272C3313"/>
    <w:rsid w:val="2E3E42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2016-10-27T12:53:23Z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